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ind w:firstLine="0"/>
        <w:jc w:val="center"/>
        <w:rPr>
          <w:b/>
          <w:sz w:val="44"/>
          <w:szCs w:val="44"/>
        </w:rPr>
      </w:pPr>
      <w:r>
        <w:rPr>
          <w:b/>
          <w:sz w:val="44"/>
          <w:szCs w:val="44"/>
        </w:rPr>
        <w:t xml:space="preserve">中 共 </w:t>
      </w:r>
      <w:r>
        <w:rPr>
          <w:rFonts w:hint="eastAsia"/>
          <w:b/>
          <w:sz w:val="44"/>
          <w:szCs w:val="44"/>
        </w:rPr>
        <w:t>秦</w:t>
      </w:r>
      <w:r>
        <w:rPr>
          <w:b/>
          <w:sz w:val="44"/>
          <w:szCs w:val="44"/>
        </w:rPr>
        <w:t xml:space="preserve"> </w:t>
      </w:r>
      <w:r>
        <w:rPr>
          <w:rFonts w:hint="eastAsia"/>
          <w:b/>
          <w:sz w:val="44"/>
          <w:szCs w:val="44"/>
        </w:rPr>
        <w:t>皇</w:t>
      </w:r>
      <w:r>
        <w:rPr>
          <w:b/>
          <w:sz w:val="44"/>
          <w:szCs w:val="44"/>
        </w:rPr>
        <w:t xml:space="preserve"> </w:t>
      </w:r>
      <w:r>
        <w:rPr>
          <w:rFonts w:hint="eastAsia"/>
          <w:b/>
          <w:sz w:val="44"/>
          <w:szCs w:val="44"/>
        </w:rPr>
        <w:t>岛</w:t>
      </w:r>
      <w:r>
        <w:rPr>
          <w:b/>
          <w:sz w:val="44"/>
          <w:szCs w:val="44"/>
        </w:rPr>
        <w:t xml:space="preserve"> </w:t>
      </w:r>
      <w:r>
        <w:rPr>
          <w:rFonts w:hint="eastAsia"/>
          <w:b/>
          <w:sz w:val="44"/>
          <w:szCs w:val="44"/>
        </w:rPr>
        <w:t>市</w:t>
      </w:r>
      <w:r>
        <w:rPr>
          <w:b/>
          <w:sz w:val="44"/>
          <w:szCs w:val="44"/>
        </w:rPr>
        <w:t xml:space="preserve"> 委 组织</w:t>
      </w:r>
      <w:bookmarkStart w:id="0" w:name="_GoBack"/>
      <w:bookmarkEnd w:id="0"/>
      <w:r>
        <w:rPr>
          <w:b/>
          <w:sz w:val="44"/>
          <w:szCs w:val="44"/>
        </w:rPr>
        <w:t>部</w:t>
      </w:r>
    </w:p>
    <w:p>
      <w:pPr>
        <w:ind w:firstLine="0"/>
        <w:jc w:val="center"/>
        <w:rPr>
          <w:b/>
          <w:sz w:val="44"/>
          <w:szCs w:val="44"/>
        </w:rPr>
      </w:pPr>
      <w:r>
        <w:rPr>
          <w:b/>
          <w:sz w:val="44"/>
          <w:szCs w:val="44"/>
        </w:rPr>
        <w:t>秦皇岛市人力资源和社会保障局</w:t>
      </w:r>
    </w:p>
    <w:p>
      <w:pPr>
        <w:ind w:firstLine="0"/>
        <w:jc w:val="center"/>
        <w:rPr>
          <w:b/>
          <w:sz w:val="44"/>
          <w:szCs w:val="44"/>
        </w:rPr>
      </w:pPr>
      <w:r>
        <w:rPr>
          <w:b/>
          <w:sz w:val="44"/>
          <w:szCs w:val="44"/>
        </w:rPr>
        <w:t>秦 皇 岛 市 科 学 技 术 协会</w:t>
      </w:r>
    </w:p>
    <w:p>
      <w:pPr>
        <w:ind w:firstLine="0"/>
        <w:jc w:val="center"/>
        <w:rPr>
          <w:b/>
          <w:sz w:val="44"/>
          <w:szCs w:val="44"/>
        </w:rPr>
      </w:pPr>
      <w:r>
        <w:rPr>
          <w:b/>
          <w:sz w:val="44"/>
          <w:szCs w:val="44"/>
        </w:rPr>
        <w:t>共  青  团  秦  皇  岛 市 委</w:t>
      </w:r>
    </w:p>
    <w:p>
      <w:pPr>
        <w:jc w:val="center"/>
        <w:rPr>
          <w:b/>
          <w:sz w:val="44"/>
          <w:szCs w:val="44"/>
        </w:rPr>
      </w:pPr>
      <w:r>
        <w:rPr>
          <w:b/>
          <w:sz w:val="44"/>
          <w:szCs w:val="44"/>
        </w:rPr>
        <w:t>关于</w:t>
      </w:r>
      <w:r>
        <w:rPr>
          <w:rFonts w:hint="eastAsia"/>
          <w:b/>
          <w:sz w:val="44"/>
          <w:szCs w:val="44"/>
        </w:rPr>
        <w:t>第</w:t>
      </w:r>
      <w:r>
        <w:rPr>
          <w:b/>
          <w:sz w:val="44"/>
          <w:szCs w:val="44"/>
        </w:rPr>
        <w:t>十</w:t>
      </w:r>
      <w:r>
        <w:rPr>
          <w:rFonts w:hint="eastAsia"/>
          <w:b/>
          <w:sz w:val="44"/>
          <w:szCs w:val="44"/>
        </w:rPr>
        <w:t>七届</w:t>
      </w:r>
      <w:r>
        <w:rPr>
          <w:b/>
          <w:sz w:val="44"/>
          <w:szCs w:val="44"/>
        </w:rPr>
        <w:t>中国</w:t>
      </w:r>
      <w:r>
        <w:rPr>
          <w:rFonts w:hint="eastAsia"/>
          <w:b/>
          <w:sz w:val="44"/>
          <w:szCs w:val="44"/>
        </w:rPr>
        <w:t>青年科技奖</w:t>
      </w:r>
    </w:p>
    <w:p>
      <w:pPr>
        <w:jc w:val="center"/>
        <w:rPr>
          <w:rFonts w:hint="eastAsia"/>
          <w:b/>
          <w:sz w:val="44"/>
          <w:szCs w:val="44"/>
        </w:rPr>
      </w:pPr>
      <w:r>
        <w:rPr>
          <w:b/>
          <w:sz w:val="44"/>
          <w:szCs w:val="44"/>
        </w:rPr>
        <w:t>推荐</w:t>
      </w:r>
      <w:r>
        <w:rPr>
          <w:rFonts w:hint="eastAsia"/>
          <w:b/>
          <w:sz w:val="44"/>
          <w:szCs w:val="44"/>
        </w:rPr>
        <w:t>人选</w:t>
      </w:r>
      <w:r>
        <w:rPr>
          <w:b/>
          <w:sz w:val="44"/>
          <w:szCs w:val="44"/>
        </w:rPr>
        <w:t>的</w:t>
      </w:r>
      <w:r>
        <w:rPr>
          <w:rFonts w:hint="eastAsia"/>
          <w:b/>
          <w:sz w:val="44"/>
          <w:szCs w:val="44"/>
        </w:rPr>
        <w:t>公示</w:t>
      </w:r>
    </w:p>
    <w:p>
      <w:pPr>
        <w:ind w:firstLineChars="250" w:firstLine="800"/>
        <w:rPr>
          <w:rFonts w:ascii="仿宋_GB2312" w:eastAsia="仿宋_GB2312"/>
          <w:sz w:val="32"/>
          <w:szCs w:val="32"/>
        </w:rPr>
      </w:pPr>
    </w:p>
    <w:p>
      <w:pPr>
        <w:ind w:firstLineChars="250" w:firstLine="800"/>
        <w:rPr>
          <w:rFonts w:ascii="仿宋_GB2312" w:eastAsia="仿宋_GB2312" w:hint="eastAsia"/>
          <w:sz w:val="32"/>
          <w:szCs w:val="32"/>
        </w:rPr>
      </w:pPr>
      <w:r>
        <w:rPr>
          <w:rFonts w:ascii="仿宋_GB2312" w:eastAsia="仿宋_GB2312" w:hint="eastAsia"/>
          <w:sz w:val="32"/>
          <w:szCs w:val="32"/>
        </w:rPr>
        <w:t>秦皇岛市第</w:t>
      </w:r>
      <w:r>
        <w:rPr>
          <w:rFonts w:ascii="仿宋_GB2312" w:eastAsia="仿宋_GB2312"/>
          <w:sz w:val="32"/>
          <w:szCs w:val="32"/>
        </w:rPr>
        <w:t>十</w:t>
      </w:r>
      <w:r>
        <w:rPr>
          <w:rFonts w:ascii="仿宋_GB2312" w:eastAsia="仿宋_GB2312" w:hint="eastAsia"/>
          <w:sz w:val="32"/>
          <w:szCs w:val="32"/>
        </w:rPr>
        <w:t>七届</w:t>
      </w:r>
      <w:r>
        <w:rPr>
          <w:rFonts w:ascii="仿宋_GB2312" w:eastAsia="仿宋_GB2312"/>
          <w:sz w:val="32"/>
          <w:szCs w:val="32"/>
        </w:rPr>
        <w:t>中国</w:t>
      </w:r>
      <w:r>
        <w:rPr>
          <w:rFonts w:ascii="仿宋_GB2312" w:eastAsia="仿宋_GB2312" w:hint="eastAsia"/>
          <w:sz w:val="32"/>
          <w:szCs w:val="32"/>
        </w:rPr>
        <w:t>青年科技奖</w:t>
      </w:r>
      <w:r>
        <w:rPr>
          <w:rFonts w:ascii="仿宋_GB2312" w:eastAsia="仿宋_GB2312"/>
          <w:sz w:val="32"/>
          <w:szCs w:val="32"/>
        </w:rPr>
        <w:t>推荐</w:t>
      </w:r>
      <w:r>
        <w:rPr>
          <w:rFonts w:ascii="仿宋_GB2312" w:eastAsia="仿宋_GB2312" w:hint="eastAsia"/>
          <w:sz w:val="32"/>
          <w:szCs w:val="32"/>
        </w:rPr>
        <w:t>人选</w:t>
      </w:r>
      <w:r>
        <w:rPr>
          <w:rFonts w:ascii="仿宋_GB2312" w:eastAsia="仿宋_GB2312"/>
          <w:sz w:val="32"/>
          <w:szCs w:val="32"/>
        </w:rPr>
        <w:t>，经市委组织部、市人力资源和社会保障局、市科协、团市委的广泛发动，由各市级学会、驻秦高校、驻秦企业等基层推荐，共产生3名候选人。根据省委组织部、省人社厅、省科协、团省委《关于开展第十七届中国青年科技奖候选人推荐工作的通知》（冀科协</w:t>
      </w:r>
      <w:r>
        <w:rPr>
          <w:rFonts w:ascii="仿宋_GB2312" w:eastAsia="宋体" w:hAnsi="仿宋_GB2312"/>
          <w:sz w:val="32"/>
          <w:szCs w:val="32"/>
        </w:rPr>
        <w:t>﹝2022﹞2号</w:t>
      </w:r>
      <w:r>
        <w:rPr>
          <w:rFonts w:ascii="仿宋_GB2312" w:eastAsia="仿宋_GB2312"/>
          <w:sz w:val="32"/>
          <w:szCs w:val="32"/>
        </w:rPr>
        <w:t>）中</w:t>
      </w:r>
      <w:r>
        <w:rPr>
          <w:rFonts w:ascii="仿宋_GB2312" w:eastAsia="仿宋_GB2312" w:hint="eastAsia"/>
          <w:sz w:val="32"/>
          <w:szCs w:val="32"/>
        </w:rPr>
        <w:t>“各推荐单位可推荐1--3名候选人”</w:t>
      </w:r>
      <w:r>
        <w:rPr>
          <w:rFonts w:ascii="仿宋_GB2312" w:eastAsia="仿宋_GB2312"/>
          <w:sz w:val="32"/>
          <w:szCs w:val="32"/>
        </w:rPr>
        <w:t>的要求，市委组织部、市人力资源和社会保障局、市科协、团市委决定将3名候选人全部推荐给省里。</w:t>
      </w:r>
      <w:r>
        <w:rPr>
          <w:rFonts w:ascii="仿宋_GB2312" w:eastAsia="仿宋_GB2312" w:hint="eastAsia"/>
          <w:sz w:val="32"/>
          <w:szCs w:val="32"/>
        </w:rPr>
        <w:t>现将</w:t>
      </w:r>
      <w:r>
        <w:rPr>
          <w:rFonts w:ascii="仿宋_GB2312" w:eastAsia="仿宋_GB2312"/>
          <w:sz w:val="32"/>
          <w:szCs w:val="32"/>
        </w:rPr>
        <w:t>3名候选人</w:t>
      </w:r>
      <w:r>
        <w:rPr>
          <w:rFonts w:ascii="仿宋_GB2312" w:eastAsia="仿宋_GB2312" w:hint="eastAsia"/>
          <w:sz w:val="32"/>
          <w:szCs w:val="32"/>
        </w:rPr>
        <w:t>的主要成果及所获奖励公示，公示期为一周，如有疑问，请与</w:t>
      </w:r>
      <w:r>
        <w:rPr>
          <w:rFonts w:ascii="仿宋_GB2312" w:eastAsia="仿宋_GB2312"/>
          <w:sz w:val="32"/>
          <w:szCs w:val="32"/>
        </w:rPr>
        <w:t>市科协学会部</w:t>
      </w:r>
      <w:r>
        <w:rPr>
          <w:rFonts w:ascii="仿宋_GB2312" w:eastAsia="仿宋_GB2312" w:hint="eastAsia"/>
          <w:sz w:val="32"/>
          <w:szCs w:val="32"/>
        </w:rPr>
        <w:t>联系，电话：</w:t>
      </w:r>
      <w:r>
        <w:rPr>
          <w:rFonts w:ascii="仿宋_GB2312" w:eastAsia="仿宋_GB2312"/>
          <w:sz w:val="32"/>
          <w:szCs w:val="32"/>
        </w:rPr>
        <w:t>3068275</w:t>
      </w:r>
      <w:r>
        <w:rPr>
          <w:rFonts w:ascii="仿宋_GB2312" w:eastAsia="仿宋_GB2312" w:hint="eastAsia"/>
          <w:sz w:val="32"/>
          <w:szCs w:val="32"/>
        </w:rPr>
        <w:t>。</w:t>
      </w:r>
    </w:p>
    <w:p>
      <w:pPr>
        <w:ind w:firstLineChars="250" w:firstLine="800"/>
        <w:rPr>
          <w:rFonts w:ascii="仿宋_GB2312" w:eastAsia="仿宋_GB2312"/>
          <w:sz w:val="32"/>
          <w:szCs w:val="32"/>
        </w:rPr>
      </w:pPr>
    </w:p>
    <w:p>
      <w:pPr>
        <w:ind w:firstLineChars="1300" w:firstLine="4160"/>
        <w:rPr>
          <w:rFonts w:ascii="仿宋_GB2312" w:eastAsia="仿宋_GB2312"/>
          <w:sz w:val="32"/>
          <w:szCs w:val="32"/>
        </w:rPr>
      </w:pPr>
      <w:r>
        <w:rPr>
          <w:rFonts w:ascii="仿宋_GB2312" w:eastAsia="仿宋_GB2312"/>
          <w:sz w:val="32"/>
          <w:szCs w:val="32"/>
        </w:rPr>
        <w:t>2022年2月18日</w:t>
      </w:r>
    </w:p>
    <w:p>
      <w:pPr>
        <w:ind w:firstLineChars="250" w:firstLine="800"/>
        <w:rPr>
          <w:rFonts w:ascii="仿宋_GB2312" w:eastAsia="仿宋_GB2312"/>
          <w:sz w:val="32"/>
          <w:szCs w:val="32"/>
        </w:rPr>
      </w:pPr>
    </w:p>
    <w:p>
      <w:pPr>
        <w:ind w:firstLineChars="250" w:firstLine="800"/>
        <w:rPr>
          <w:rFonts w:ascii="仿宋_GB2312" w:eastAsia="仿宋_GB2312"/>
          <w:sz w:val="32"/>
          <w:szCs w:val="32"/>
        </w:rPr>
      </w:pPr>
    </w:p>
    <w:p>
      <w:pPr>
        <w:ind w:left="0"/>
        <w:rPr>
          <w:rFonts w:ascii="仿宋_GB2312" w:eastAsia="仿宋_GB2312"/>
          <w:sz w:val="32"/>
          <w:szCs w:val="32"/>
        </w:rPr>
      </w:pPr>
    </w:p>
    <w:p>
      <w:pPr>
        <w:ind w:firstLineChars="250" w:firstLine="800"/>
        <w:rPr>
          <w:rFonts w:ascii="仿宋_GB2312" w:eastAsia="仿宋_GB2312"/>
          <w:sz w:val="32"/>
          <w:szCs w:val="32"/>
        </w:rPr>
      </w:pPr>
      <w:r>
        <w:rPr>
          <w:rFonts w:ascii="仿宋_GB2312" w:eastAsia="仿宋_GB2312"/>
          <w:sz w:val="32"/>
          <w:szCs w:val="32"/>
        </w:rPr>
        <w:t>候选人情况：</w:t>
      </w:r>
    </w:p>
    <w:p>
      <w:pPr>
        <w:ind w:firstLineChars="250" w:firstLine="800"/>
        <w:rPr>
          <w:rFonts w:ascii="仿宋_GB2312" w:eastAsia="仿宋_GB2312"/>
          <w:sz w:val="32"/>
          <w:szCs w:val="32"/>
        </w:rPr>
      </w:pPr>
      <w:r>
        <w:rPr>
          <w:rFonts w:ascii="仿宋_GB2312" w:eastAsia="仿宋_GB2312"/>
          <w:sz w:val="32"/>
          <w:szCs w:val="32"/>
        </w:rPr>
        <w:t>杨志南：1985年生人，燕山大学材料学博士，燕山大学教授。学科领域为材料科学。候选人面向高端装备及国家重大工程建设用关键结构材料重大需求开展基础研究和技术攻关。曾获得国家技术发明奖2次，省科学技术奖1次。出版著作2部，发表学术论文90篇，授权发明专利24项。获得国家自然基金优秀青年基金和国家重点研发计划青年科学家项目资助。</w:t>
      </w:r>
    </w:p>
    <w:p>
      <w:pPr>
        <w:ind w:firstLineChars="250" w:firstLine="800"/>
        <w:rPr>
          <w:rFonts w:ascii="仿宋_GB2312" w:eastAsia="仿宋_GB2312"/>
          <w:sz w:val="32"/>
          <w:szCs w:val="32"/>
        </w:rPr>
      </w:pPr>
      <w:r>
        <w:rPr>
          <w:rFonts w:ascii="仿宋_GB2312" w:eastAsia="仿宋_GB2312"/>
          <w:sz w:val="32"/>
          <w:szCs w:val="32"/>
        </w:rPr>
        <w:t>石宝东：1982年生人，重庆大学硕士，德国多特蒙德工业大学博士，燕山大学教授。学科领域为材料科学。主持国家级项目3项、省级重大科研项目5项，其它纵向4项；发表学术性论文32篇，重要发明专利2项。12次获邀在ICTP等国际顶尖会议汇报工作、担任分会主席。研究成果已应用于空客飞机薄壁件耐撞性计算。</w:t>
      </w:r>
    </w:p>
    <w:p>
      <w:pPr>
        <w:ind w:firstLineChars="250" w:firstLine="800"/>
        <w:rPr>
          <w:rFonts w:ascii="仿宋_GB2312" w:eastAsia="仿宋_GB2312"/>
          <w:sz w:val="32"/>
          <w:szCs w:val="32"/>
        </w:rPr>
      </w:pPr>
      <w:r>
        <w:rPr>
          <w:rFonts w:ascii="仿宋_GB2312" w:eastAsia="仿宋_GB2312"/>
          <w:sz w:val="32"/>
          <w:szCs w:val="32"/>
        </w:rPr>
        <w:t>刘喆林：1988年生人，重庆邮电大学自动化、法学双学士学位，高级工程师，学科领域为自动化。秦皇岛华电测控设备有限公司副总经理。代表性论文5篇，重要发明专利5项。参加了公司5项研发项目。</w:t>
      </w:r>
    </w:p>
    <w:p>
      <w:pPr>
        <w:ind w:firstLineChars="1300" w:firstLine="4160"/>
        <w:rPr>
          <w:rFonts w:ascii="仿宋_GB2312" w:eastAsia="仿宋_GB2312"/>
          <w:sz w:val="32"/>
          <w:szCs w:val="32"/>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auto"/>
    <w:pitch w:val="variable"/>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114</TotalTime>
  <Application>Yozo_Office27021597764231179</Application>
  <Pages>2</Pages>
  <Words>709</Words>
  <Characters>740</Characters>
  <Lines>41</Lines>
  <Paragraphs>12</Paragraphs>
  <CharactersWithSpaces>767</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1</cp:revision>
  <dcterms:created xsi:type="dcterms:W3CDTF">2021-05-08T07:28:00Z</dcterms:created>
  <dcterms:modified xsi:type="dcterms:W3CDTF">2022-02-21T01:21:33Z</dcterms:modified>
</cp:coreProperties>
</file>