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年全国科普日活动优秀组织单位推荐表</w:t>
      </w:r>
    </w:p>
    <w:tbl>
      <w:tblPr>
        <w:tblStyle w:val="2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93"/>
        <w:gridCol w:w="3355"/>
        <w:gridCol w:w="1074"/>
        <w:gridCol w:w="2678"/>
        <w:gridCol w:w="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单位名称（盖章）</w:t>
            </w:r>
          </w:p>
        </w:tc>
        <w:tc>
          <w:tcPr>
            <w:tcW w:w="7152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系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72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272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272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动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情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况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简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211" w:hRule="atLeast"/>
          <w:jc w:val="center"/>
        </w:trPr>
        <w:tc>
          <w:tcPr>
            <w:tcW w:w="9015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2092" w:hRule="exact"/>
          <w:jc w:val="center"/>
        </w:trPr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市级科协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pacing w:line="380" w:lineRule="exac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</w:t>
      </w:r>
      <w:r>
        <w:rPr>
          <w:rFonts w:ascii="楷体_GB2312" w:eastAsia="楷体_GB2312"/>
          <w:sz w:val="24"/>
        </w:rPr>
        <w:t>1.</w:t>
      </w:r>
      <w:r>
        <w:rPr>
          <w:rFonts w:hint="eastAsia" w:ascii="楷体_GB2312" w:eastAsia="楷体_GB2312"/>
          <w:sz w:val="24"/>
        </w:rPr>
        <w:t>活动情况简介应简明扼要不超过</w:t>
      </w:r>
      <w:r>
        <w:rPr>
          <w:rFonts w:ascii="楷体_GB2312" w:eastAsia="楷体_GB2312"/>
          <w:sz w:val="24"/>
        </w:rPr>
        <w:t>500</w:t>
      </w:r>
      <w:r>
        <w:rPr>
          <w:rFonts w:hint="eastAsia" w:ascii="楷体_GB2312" w:eastAsia="楷体_GB2312"/>
          <w:sz w:val="24"/>
        </w:rPr>
        <w:t>字。</w:t>
      </w:r>
    </w:p>
    <w:p>
      <w:pPr>
        <w:spacing w:line="380" w:lineRule="exact"/>
        <w:ind w:left="658" w:leftChars="220" w:hanging="196" w:hangingChars="82"/>
      </w:pPr>
      <w:r>
        <w:rPr>
          <w:rFonts w:ascii="楷体_GB2312" w:eastAsia="楷体_GB2312"/>
          <w:sz w:val="24"/>
        </w:rPr>
        <w:t>2.</w:t>
      </w:r>
      <w:r>
        <w:rPr>
          <w:rFonts w:hint="eastAsia" w:ascii="楷体_GB2312" w:eastAsia="楷体_GB2312"/>
          <w:sz w:val="24"/>
        </w:rPr>
        <w:t>推优材料附件应包括：</w:t>
      </w:r>
      <w:r>
        <w:rPr>
          <w:rFonts w:ascii="楷体_GB2312" w:eastAsia="楷体_GB2312"/>
          <w:sz w:val="24"/>
        </w:rPr>
        <w:t>Word</w:t>
      </w:r>
      <w:r>
        <w:rPr>
          <w:rFonts w:hint="eastAsia" w:ascii="楷体_GB2312" w:eastAsia="楷体_GB2312"/>
          <w:sz w:val="24"/>
        </w:rPr>
        <w:t>或</w:t>
      </w:r>
      <w:r>
        <w:rPr>
          <w:rFonts w:ascii="楷体_GB2312" w:eastAsia="楷体_GB2312"/>
          <w:sz w:val="24"/>
        </w:rPr>
        <w:t>PDF</w:t>
      </w:r>
      <w:r>
        <w:rPr>
          <w:rFonts w:hint="eastAsia" w:ascii="楷体_GB2312" w:eastAsia="楷体_GB2312"/>
          <w:sz w:val="24"/>
        </w:rPr>
        <w:t>版本活动总结（不超过</w:t>
      </w:r>
      <w:r>
        <w:rPr>
          <w:rFonts w:ascii="楷体_GB2312" w:eastAsia="楷体_GB2312"/>
          <w:sz w:val="24"/>
        </w:rPr>
        <w:t>3000</w:t>
      </w:r>
      <w:r>
        <w:rPr>
          <w:rFonts w:hint="eastAsia" w:ascii="楷体_GB2312" w:eastAsia="楷体_GB2312"/>
          <w:sz w:val="24"/>
        </w:rPr>
        <w:t>字，图文并茂），活动精彩照片</w:t>
      </w:r>
      <w:r>
        <w:rPr>
          <w:rFonts w:ascii="楷体_GB2312" w:eastAsia="楷体_GB2312"/>
          <w:sz w:val="24"/>
        </w:rPr>
        <w:t>3-5</w:t>
      </w:r>
      <w:r>
        <w:rPr>
          <w:rFonts w:hint="eastAsia" w:ascii="楷体_GB2312" w:eastAsia="楷体_GB2312"/>
          <w:sz w:val="24"/>
        </w:rPr>
        <w:t>张及活动视频。</w:t>
      </w:r>
      <w:bookmarkStart w:id="0" w:name="_GoBack"/>
      <w:bookmarkEnd w:id="0"/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E6303"/>
    <w:rsid w:val="1A1E6303"/>
    <w:rsid w:val="42F667AF"/>
    <w:rsid w:val="57A148C1"/>
    <w:rsid w:val="5858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2019-12-19T05:50:00Z</dcterms:created>
  <dc:creator>李欣圆滚滚</dc:creator>
  <cp:lastModifiedBy>李欣圆滚滚</cp:lastModifiedBy>
  <dcterms:modified xsi:type="dcterms:W3CDTF">2019-12-19T05:51:18Z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